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D9E" w:rsidRPr="003B63AE" w:rsidRDefault="00B930E6" w:rsidP="003B63AE">
      <w:pPr>
        <w:ind w:right="-426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«</w:t>
      </w:r>
      <w:r w:rsidR="00EC5D9E" w:rsidRPr="003B6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СХВАЛЕНО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»</w:t>
      </w:r>
      <w:r w:rsidR="00EC5D9E" w:rsidRPr="003B6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C5D9E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</w:t>
      </w:r>
      <w:r w:rsid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                                               </w:t>
      </w:r>
      <w:r w:rsidR="003B63AE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«</w:t>
      </w:r>
      <w:r w:rsidR="003B63AE" w:rsidRPr="003B6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ЗАТВЕРДЖУЮ</w:t>
      </w:r>
      <w:r w:rsidR="003B63AE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»</w:t>
      </w:r>
      <w:r w:rsidR="00EC5D9E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                                                  </w:t>
      </w:r>
      <w:r w:rsid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 </w:t>
      </w:r>
    </w:p>
    <w:p w:rsidR="00EC5D9E" w:rsidRPr="003B63AE" w:rsidRDefault="00EC5D9E" w:rsidP="00EC5D9E">
      <w:pP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3B6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засідання</w:t>
      </w:r>
      <w:proofErr w:type="spellEnd"/>
      <w:r w:rsidRPr="003B6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3B6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педагогічної</w:t>
      </w:r>
      <w:proofErr w:type="spellEnd"/>
      <w:r w:rsidRPr="003B6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3B6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ради</w:t>
      </w:r>
      <w:proofErr w:type="gramEnd"/>
      <w:r w:rsidRPr="003B6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закладу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</w:t>
      </w:r>
      <w:r w:rsidR="00A7332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</w:t>
      </w:r>
      <w:r w:rsidR="00B930E6" w:rsidRPr="003B6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Директор </w:t>
      </w:r>
      <w:r w:rsidR="00B930E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ліцею</w:t>
      </w:r>
    </w:p>
    <w:p w:rsidR="00EC5D9E" w:rsidRPr="003B63AE" w:rsidRDefault="00B930E6" w:rsidP="003B63AE">
      <w:pPr>
        <w:ind w:right="-426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Протокол №</w:t>
      </w:r>
      <w:r w:rsidR="00A7332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1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3B6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</w:t>
      </w:r>
      <w:proofErr w:type="spellEnd"/>
      <w:r w:rsidR="00A7332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31.08.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A7332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EC5D9E" w:rsidRPr="003B6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р. </w:t>
      </w:r>
      <w:r w:rsidR="00EC5D9E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       </w:t>
      </w:r>
      <w:r w:rsidR="00A7332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С. М. </w:t>
      </w:r>
      <w:proofErr w:type="spellStart"/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Ян</w:t>
      </w:r>
      <w:r w:rsidR="00EC5D9E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ченко</w:t>
      </w:r>
      <w:proofErr w:type="spellEnd"/>
    </w:p>
    <w:p w:rsidR="00EC5D9E" w:rsidRPr="003B63AE" w:rsidRDefault="00FD11C7" w:rsidP="003B63AE">
      <w:pPr>
        <w:ind w:right="-71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                                                                 </w:t>
      </w:r>
      <w:r w:rsidR="00A7332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</w:t>
      </w:r>
      <w:proofErr w:type="spellStart"/>
      <w:r w:rsidR="00A73326" w:rsidRPr="003B6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аказ</w:t>
      </w:r>
      <w:proofErr w:type="spellEnd"/>
      <w:r w:rsidR="00A73326" w:rsidRPr="003B6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</w:t>
      </w:r>
      <w:r w:rsidR="00A7332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63-о </w:t>
      </w:r>
      <w:proofErr w:type="spellStart"/>
      <w:r w:rsidR="00A73326" w:rsidRPr="003B6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</w:t>
      </w:r>
      <w:proofErr w:type="spellEnd"/>
      <w:r w:rsidR="00A7332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30.08.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A7332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2 </w:t>
      </w:r>
      <w:r w:rsidR="00EC5D9E" w:rsidRPr="003B6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р. </w:t>
      </w:r>
    </w:p>
    <w:p w:rsidR="00A73326" w:rsidRPr="003B63AE" w:rsidRDefault="00A73326" w:rsidP="00A73326">
      <w:pPr>
        <w:ind w:right="-28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EC5D9E" w:rsidRPr="003B63AE" w:rsidRDefault="00EC5D9E" w:rsidP="00FD11C7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proofErr w:type="spellStart"/>
      <w:r w:rsidRPr="003B63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Положення</w:t>
      </w:r>
      <w:proofErr w:type="spellEnd"/>
    </w:p>
    <w:p w:rsidR="00B930E6" w:rsidRPr="003B63AE" w:rsidRDefault="00EC5D9E" w:rsidP="00FD11C7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про </w:t>
      </w:r>
      <w:proofErr w:type="spellStart"/>
      <w:r w:rsidRPr="003B63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внутрішню</w:t>
      </w:r>
      <w:proofErr w:type="spellEnd"/>
      <w:r w:rsidRPr="003B63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систему </w:t>
      </w:r>
    </w:p>
    <w:p w:rsidR="00EC5D9E" w:rsidRPr="003B63AE" w:rsidRDefault="00EC5D9E" w:rsidP="00FD11C7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proofErr w:type="spellStart"/>
      <w:r w:rsidRPr="003B63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забезпечення</w:t>
      </w:r>
      <w:proofErr w:type="spellEnd"/>
      <w:r w:rsidRPr="003B63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r w:rsidRPr="003B63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якості</w:t>
      </w:r>
      <w:proofErr w:type="spellEnd"/>
      <w:r w:rsidRPr="003B63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r w:rsidRPr="003B63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освіти</w:t>
      </w:r>
      <w:proofErr w:type="spellEnd"/>
    </w:p>
    <w:p w:rsidR="00EC5D9E" w:rsidRPr="003B63AE" w:rsidRDefault="00B930E6" w:rsidP="00FD11C7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</w:pPr>
      <w:proofErr w:type="spellStart"/>
      <w:r w:rsidRPr="003B63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Мовчанівського</w:t>
      </w:r>
      <w:proofErr w:type="spellEnd"/>
      <w:r w:rsidRPr="003B63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 xml:space="preserve"> ліцею</w:t>
      </w:r>
    </w:p>
    <w:p w:rsidR="00B930E6" w:rsidRPr="003B63AE" w:rsidRDefault="00892FAC" w:rsidP="00FD11C7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Ружинської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 xml:space="preserve"> селищної ради</w:t>
      </w:r>
    </w:p>
    <w:p w:rsidR="008F4410" w:rsidRPr="003B63AE" w:rsidRDefault="00B930E6" w:rsidP="00A73326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Житомирської області</w:t>
      </w:r>
    </w:p>
    <w:p w:rsidR="008F4410" w:rsidRPr="003B63AE" w:rsidRDefault="00346596" w:rsidP="00AB0EC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</w:t>
      </w:r>
      <w:r w:rsidR="008F4410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Положення про внутрішню систему забезпечення якості освіти</w:t>
      </w:r>
      <w:r w:rsidR="00AB0ECE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Мовчанівського</w:t>
      </w:r>
      <w:proofErr w:type="spellEnd"/>
      <w:r w:rsid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ліцею </w:t>
      </w:r>
      <w:proofErr w:type="spellStart"/>
      <w:r w:rsidR="00892FA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Ружинської</w:t>
      </w:r>
      <w:proofErr w:type="spellEnd"/>
      <w:r w:rsidR="00892FA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селищної ради </w:t>
      </w:r>
      <w:r w:rsidR="00AB0ECE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Житомирської області</w:t>
      </w:r>
      <w:r w:rsidR="008F4410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розроблено відповідно до вимог ч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астини третьої статті 41 Закону </w:t>
      </w:r>
      <w:r w:rsidR="008F4410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України «Про освіту», Концепції реаліз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ації державної політики у сфері </w:t>
      </w:r>
      <w:r w:rsidR="008F4410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реформування загальної середньої ос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віти «Нова українська школа» на </w:t>
      </w:r>
      <w:r w:rsidR="00892FA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період до 2025</w:t>
      </w:r>
      <w:r w:rsidR="008F4410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року, Статуту закл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аду освіти та інших нормативних </w:t>
      </w:r>
      <w:r w:rsidR="008F4410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документів.</w:t>
      </w:r>
    </w:p>
    <w:p w:rsidR="00346596" w:rsidRPr="003B63AE" w:rsidRDefault="00346596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</w:t>
      </w:r>
      <w:r w:rsidR="008F4410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Терміни та їх визначення, що вживаються в Положенні: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Академічна доброчесність</w:t>
      </w:r>
      <w:r w:rsidRPr="003B63A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uk-UA" w:eastAsia="ru-RU"/>
        </w:rPr>
        <w:t xml:space="preserve">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- 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сукупність етичних принципів та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визначених законом правил, 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якими мають керуватися учасники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освітнього процесу під час навч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ання, викладання та провадження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наукової (творчої) діяльності з метою забезпечення довіри до</w:t>
      </w:r>
    </w:p>
    <w:p w:rsidR="00346596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результатів навчання та/або наукових (творчих) досягнень;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Академічний плагіат</w:t>
      </w:r>
      <w:r w:rsidRPr="003B63A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uk-UA" w:eastAsia="ru-RU"/>
        </w:rPr>
        <w:t xml:space="preserve">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оприл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юднення (частково або повністю)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наукових (творчих) результаті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в, отриманих іншими особами, як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результатів власного дослідження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(творчості) та/або відтворення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опублікованих текстів (оприлюднених творів мистецтва) інших авторів</w:t>
      </w:r>
    </w:p>
    <w:p w:rsidR="00346596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без зазначення авторства;</w:t>
      </w:r>
    </w:p>
    <w:p w:rsidR="00346596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Інструмент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 засіб, спосіб для досягнення чогось.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 xml:space="preserve">Критерії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вимоги для визначення або оцінки людини, предмета,</w:t>
      </w:r>
    </w:p>
    <w:p w:rsidR="00346596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явища (або: ознака, на підставі якої виробляється оцінка);</w:t>
      </w:r>
    </w:p>
    <w:p w:rsidR="00346596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Механізм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 комплексний процес, спосіб організації.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Моніторинг якості освіти</w:t>
      </w:r>
      <w:r w:rsidRPr="003B63A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uk-UA" w:eastAsia="ru-RU"/>
        </w:rPr>
        <w:t xml:space="preserve">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система послідовних і систематичних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заходів, що здійснюються з метою виявлення та відстеження тенденцій у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розвитку якості освіти в країні, на окремих територіях, у закладах освіти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(інших суб’єктах освітньої діяльності), встановлення відповідності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фактичних результатів освітньої діяльності її заявленим цілям, а також</w:t>
      </w:r>
    </w:p>
    <w:p w:rsidR="00346596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оцінювання ступеня, напряму і причин відхилень від цілей.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lastRenderedPageBreak/>
        <w:t>Необ’єктивне оцінювання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 свідоме завищення або заниження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оцінки результатів навчання здобувачів освіти, несвоєчасні записи в</w:t>
      </w:r>
    </w:p>
    <w:p w:rsidR="00346596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класних журналах результатів оцінювання;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Обман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 надання завідомо неправдивої інформації щодо власної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освітньої діяльності чи організації освітнього процесу;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Положення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 локально-правовий акт, що визначає основні правила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організації, описує мету, структуру, взаємні обов'язки групи людей чи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організацій, які об'єдналися для досягнення спільної мети.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Правило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 вимога для виконання якихось умов всіма учасниками</w:t>
      </w:r>
    </w:p>
    <w:p w:rsidR="00346596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якої-небудь дії.</w:t>
      </w:r>
    </w:p>
    <w:p w:rsidR="00346596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Процедура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 офіційно вст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ановлений чи узвичаєний порядок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здійснення, виконання або оформлення чого-небудь.</w:t>
      </w:r>
    </w:p>
    <w:p w:rsidR="00346596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Списування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 виконання письмови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х робіт із залученням зовнішніх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джерел інформації, крім дозволених дл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я використання, зокрема під час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оцінювання результатів навчання;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Стратегія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</w:t>
      </w:r>
      <w:r w:rsidR="003B63AE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довгостроковий, послідовний, конструктивний,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раціональний, підкріплений ідеологією, стійкий до невизначеності умов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середовища план, який супроводжується постійним аналізом та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моніторингом в процесі його реалізації та спрямований з певною метою</w:t>
      </w:r>
    </w:p>
    <w:p w:rsidR="00346596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 досягнення успіху в кінцевому результаті.</w:t>
      </w:r>
    </w:p>
    <w:p w:rsidR="00346596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Фабрикація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 вигадування даних чи фактів, що використовуют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ься в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освітньому процесі;</w:t>
      </w:r>
    </w:p>
    <w:p w:rsidR="00346596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Хабарництво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 надання (отриманн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я) учасником освітнього процесу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чи пропозиція щодо надання (отриманн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я) коштів, майна, послуг, пільг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чи будь-яких інших благ матеріального 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або нематеріального характеру з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метою отримання неправомірної переваги в освітньому процесі;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Внутрішня система забезпечення якості в закладі включає: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стратегію та процедури забезпечення якості освіти;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систему та механізми забезпечення академічної доброчесності;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оприлюднені критерії, правила і процедури оцінювання здобувачів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освіти;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оприлюднені критерії,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правила і процедури оцінювання педагогічної діяльності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педагогічних працівників;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оприлюднені критерії,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правила і процедури оцінювання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управлінської діяльності керівних працівників закладу освіти;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забезпечення наявності інфор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маційних систем для ефективного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управління закладом освіти;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інші процедури та заходи, що виз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начаються спеціальними законами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або документами закладу освіти.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Колегіальним органом, який визначає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затверджує систему, стратегію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та процедури внутрішнього забезпечення якості освіти є педагогічна рада.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Критеріями ефективності в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нутрішньої системи забезпечення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якості освіти є: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Досягнення здобувачів освіти, пок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азники результатів їх навчання;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- Відповідність показників успішності здо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бувачів освіти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результатам їх навчання на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кожному рівні повної загальної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середньої освіти під час державної підсумкової атестації,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зовнішнього незалежного оцінювання;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Якісний склад та ефективність роботи педагогічних працівників;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Показник наявності освітніх, мет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одичних і матеріально-технічних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ресурсів для забезпечення якісного освітнього процесу.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Завдання внутрішньої системи забезпечення якості освіти: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оновлення методичної бази освітньої діяльності;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контроль за виконанням навчальних планів та освітньої програми,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якістю знань, умінь і навичок уч</w:t>
      </w:r>
      <w:r w:rsidR="005675E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нів, розробка рекомендацій щодо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їх покращення;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моніторинг та оптимізація соці</w:t>
      </w:r>
      <w:r w:rsidR="005675E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ально-психологічного середовища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закладу освіти;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створення необхідн</w:t>
      </w:r>
      <w:r w:rsidR="005675E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их умов для підвищення фахового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кваліфікаційного рівня педагогічних працівників.</w:t>
      </w:r>
    </w:p>
    <w:p w:rsidR="00346596" w:rsidRPr="003B63AE" w:rsidRDefault="00346596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8F4410" w:rsidRPr="003B63AE" w:rsidRDefault="008F4410" w:rsidP="003465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СИСТЕМА ВНУТРІШНЬОГО ЗАБЕЗПЕЧЕННЯ ЯКОСТІ</w:t>
      </w:r>
    </w:p>
    <w:p w:rsidR="00346596" w:rsidRPr="003B63AE" w:rsidRDefault="008F4410" w:rsidP="003B63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ОСВІТНЬОЇ ДІЯЛЬНОСТІ ТА КОНТРОЛЬ ЗА ЇЇ ВИКОНАННЯМ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Стратегія та процедура забезпечення якості освіти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Стратегія та процедура забезпеч</w:t>
      </w:r>
      <w:r w:rsidR="005675E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ення якості освіти базується на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наступних принципах: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- принцип процесного підходу, що </w:t>
      </w:r>
      <w:r w:rsidR="005675E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розглядає діяльність закладу як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сукупність освітніх процесі</w:t>
      </w:r>
      <w:r w:rsidR="005675E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в, які спрямовані на реалізацію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визначених закладом стратегіч</w:t>
      </w:r>
      <w:r w:rsidR="005675E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них цілей, при цьому управління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якістю освітніх послуг реалізу</w:t>
      </w:r>
      <w:r w:rsidR="005675E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ється через функції планування,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організації, мотивації та контролю;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принцип цілісності, який ви</w:t>
      </w:r>
      <w:r w:rsidR="005675E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магає єдності впливів освітньої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діяльності, їх підпорядкованості, ви</w:t>
      </w:r>
      <w:r w:rsidR="005675E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значеній меті якості освітнього </w:t>
      </w:r>
      <w:r w:rsidR="0034659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процесу;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принцип розвитку, що виходи</w:t>
      </w:r>
      <w:r w:rsidR="005675E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ть з необхідності вдосконалення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якості освітнього процесу відп</w:t>
      </w:r>
      <w:r w:rsidR="005675E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овідно до зміни внутрішнього та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зовнішнього середовища, </w:t>
      </w:r>
      <w:r w:rsidR="005675E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аналізу даних та інформації про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результативність освітньої діяльності;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принцип партнерства, що врахо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вує взаємозалежність та взаємну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зацікавленість суб’єктів освіт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нього процесу, відповідно до їх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поточних та майбутніх пот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реб у досягненні високої якості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освітнього процесу.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відповідності Державним стандартам загальної середньої освіти;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відповідальності за забезпечення як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ості освіти та якості освітньої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діяльності;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системності в управлінні якістю н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 всіх стадіях освітнього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процесу;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здійснення обґрунтованого моніторингу якості освіти;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готовності суб’єктів освітньої діяльності до ефективних змін;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відкритості інформації на всі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х етапах забезпечення якості та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прозорості процедур системи забезпеченн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я якості освітньої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діяльності.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Стратегія (політика) та проце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дури забезпечення якості освіти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передбачають здійснення таких процедур і заходів: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- удосконалення планування освітньої діяльності;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підвищення якості знань здобувачів освіти;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посилення кадрового потенціа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лу закладу освіти та підвищення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кваліфікації педагогічних працівників;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забезпечення наявності необ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хідних ресурсів для організації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освітнього процесу та підтримки здобувачів освіти;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розвиток інформаційних систем з метою під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вищення ефективності управління освітнім процесом;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забезпечення публічності інформації про діяльність закладу;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створення системи запоб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ігання та виявлення академічної </w:t>
      </w:r>
      <w:proofErr w:type="spellStart"/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недоброчесності</w:t>
      </w:r>
      <w:proofErr w:type="spellEnd"/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 діяльно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сті педагогічних працівників та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здобувачів освіти.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Основними напрямками політики і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 забезпечення якості освітньої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діяльності в закладі освіти є: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якість освіти;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рівень професійної компетентн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ості педагогічних працівників і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забезпечення їх вмотивованості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до підвищення якості освітньої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діяльності;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якість реалізації освітніх програм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вдосконалення змісту, форм та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методів освітньої діяльності та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підвищення рівня об’єктивності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оцінювання.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Механізм функціонування сис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теми забезпечення якості освіти школи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включає послідовну під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готовку та практичну реалізацію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наступних етапів управління: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планування (аналіз сучасного стану освітньої діяльності та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освітнього процесу; визнач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ення сильних сторін і проблем у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розвитку; визначення пріоритет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них цілей та розробка планів їх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реалізації);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організацію (переформат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ування/створення організаційної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структури для досягнення поставле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них цілей; визначення, розподіл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та розмежування повнов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ажень із метою координування та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взаємодії у процесі виконання завдань);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контроль (розробка процедур вимірюванн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я та зіставлення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отриманих результатів зі стандартами);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коригування (визначення та реаліз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ація необхідних дій та заходів,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націлених на стимулювання 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процесу досягнення максимальної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відповідності стандартам).</w:t>
      </w:r>
    </w:p>
    <w:p w:rsidR="00A96065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Система та механізми забезпечення академічної доброчесності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Академічна доброчесність</w:t>
      </w:r>
      <w:r w:rsidRPr="003B63A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uk-UA" w:eastAsia="ru-RU"/>
        </w:rPr>
        <w:t xml:space="preserve">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це с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укупність етичних принципів та 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визначених законом правил, 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якими мають керуватися учасники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освітнього процесу під час навч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ання, викладання та провадження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наукової (творчої) діяльності з метою забезпечення довіри до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результатів навчання та/або наукових (творчих) досягнень.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Дотримання академічної доброчесності педагогічними, </w:t>
      </w:r>
      <w:proofErr w:type="spellStart"/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науковопедагогічними</w:t>
      </w:r>
      <w:proofErr w:type="spellEnd"/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та науковими працівниками передбачає: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посилання на джерела інфор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мації у разі використання ідей,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розробок, тверджень, відомостей;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дотримання норм законодавства про авторське право і суміжні права;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- надання достовірної інфор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мації про методики і результати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досліджень, джерела використаної і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нформації та власну педагогічну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(науково- педагогічну, творчу) діяльність;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контроль за дотриманням академ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ічної доброчесності здобувачами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освіти;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об’єктивне оцінювання результатів навчання.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Дотримання академічної доброчесності здобувачами освіти передбачає: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самостійне виконання навчал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ьних завдань, завдань поточного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та підсумкового контролю результатів навчання;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посилання на джерела інфор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мації у разі використання ідей,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розробок, тверджень, відомостей;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дотримання норм законодавств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 про авторське право і суміжні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права;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надання достовірної інформації про результати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власної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навчальної (наукової, т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ворчої) діяльності, використані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методики досліджень і джерела інформації.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Порушенням академічної доброчесності вважається: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академічний плагіат - оприл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юднення (частково або повністю)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наукових (творчих) результатів, отримани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х іншими особами, як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результатів власного</w:t>
      </w:r>
      <w:r w:rsidR="00AB0ECE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дослідження (творчості) та/або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відтворення опублікован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их текстів (оприлюднених творів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мистецтва) інших авторів без зазначення авторства;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- </w:t>
      </w:r>
      <w:proofErr w:type="spellStart"/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самоплагіат</w:t>
      </w:r>
      <w:proofErr w:type="spellEnd"/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 оприлюднення 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(частково або повністю) власних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раніше опублікованих наукови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х результатів як нових наукових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результатів;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списування - виконанн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я письмових робіт із залученням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зовнішніх джерел 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інформації, крім дозволених для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використання, зокрема під час оцінювання результатів</w:t>
      </w:r>
    </w:p>
    <w:p w:rsidR="008F4410" w:rsidRPr="003B63AE" w:rsidRDefault="00A96065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навчання;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обман - надання завідомо непр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авдивої інформації щодо власної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освітньої (наукової, тво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рчої) діяльності чи організації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освітнього процесу;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хабарництво - надання (</w:t>
      </w:r>
      <w:r w:rsidR="00892FA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отримання) учасником освітнього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процесу чи пропозиція щ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одо надання (отримання) коштів,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майна, послуг, пільг чи будь-яких і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нших благ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матеріального або не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матеріального характеру з метою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отримання неправомірної переваги в освітньому процесі;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- необ’єктивне оцінювання - 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свідоме завищення або заниження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оцінки результатів навчання здобувачів освіти.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Види відповідальності за порушення академічної доброчесності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наведені у додатку № 1 до цього Положення.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Кожна особа, стосовно якої пор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ушено питання про порушення нею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академічної</w:t>
      </w:r>
      <w:r w:rsidR="00A73326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доброчесності, має такі права: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- ознайомлюватися з усіма матеріалами перевірки 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щодо встановлення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факту порушення академічної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доброчесності, подавати до них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зауваження;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особисто або через представника нада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вати усні та письмові пояснення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або відмовитися від надання буд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ь-яких пояснень, брати участь у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дослідженні доказів порушення академічної доброчесності;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знати про дату, час і місце та бути прис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утньою під час розгляду питання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 встановлення факту порушен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ня академічної доброчесності та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притягнення її до академічної відповідальності;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- оскаржити рішення про притягнення до академічно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ї відповідальності до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органу, уповноваженого розглядати апеляції, або до суду.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Нормативна база: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Закон України «Про освіту» № 2145-УШ від 05.09.2017;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Закон України «Про загальну середню освіту»;</w:t>
      </w:r>
    </w:p>
    <w:p w:rsidR="008F4410" w:rsidRPr="003B63AE" w:rsidRDefault="008F4410" w:rsidP="00FA3161">
      <w:pPr>
        <w:spacing w:after="0" w:line="240" w:lineRule="auto"/>
        <w:ind w:right="-28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Концепція реалізації державної політики у сфері реформув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загальної середньої освіти «Нова укра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їнська школа» на період до 2029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року, схвалена розпорядженням Ка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бінету Міністрів України від 14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грудня 2016 року № 988-р;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стандарти загальної середньої освіти;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Статут закладу загальної середньої освіти.</w:t>
      </w:r>
    </w:p>
    <w:p w:rsidR="00A96065" w:rsidRPr="003B63AE" w:rsidRDefault="00A96065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Критерії, правила і процедури оцінювання здобувачів освіти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Оцінювання результатів навчання здійснюється відповідно до: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- Орієнтовних вимог до контролю та 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оцінювання навчальних досягнень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учнів початкової школи, затверджени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х наказом Міністерства освіти і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науки України від 19 серпня 2016 року № 1009;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- Критеріїв оцінювання навчальних 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досягнень учнів (вихованців) у 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системі загальної середнь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ої освіти, затверджених наказом </w:t>
      </w:r>
      <w:r w:rsidR="004C28D4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МОН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від 13.04.2011 року № 329.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Компетентнісна</w:t>
      </w:r>
      <w:proofErr w:type="spellEnd"/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освіта зорієнтована на практ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ичні результати, досвід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особистої діяльності, вироблення с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тавлень, що зумовлює принципові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зміни в організації навчання, я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ке стає спрямованим на розвиток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конкретних цінностей і життєво необхідних знань і умінь учнів.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 контексті цього змінюються і підходи д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 оцінювання результату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освітньої діяльності здобувачів освіти як складової освітнього процесу.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Оцінювання має ґрунтуватися на поз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итивному принципі, що передусім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передбачає врахування рівня досягнень учня.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Результати освітньої діяльності учнів на всіх етап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ах освітнього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процесу не можуть обмежуватися знаннями, уміннями, навичками.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Метою навчання мають бути сформов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ані компетентності, як загальна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здатність, що базується на знаннях, досвіді та цінностях особистості.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Вимоги до обов’язкових результатів навчання в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изначаються з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урахуванням </w:t>
      </w:r>
      <w:proofErr w:type="spellStart"/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компетентнісного</w:t>
      </w:r>
      <w:proofErr w:type="spellEnd"/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підх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оду до навчання, в основу якого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покладено ключові компетентності.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До ключових </w:t>
      </w:r>
      <w:proofErr w:type="spellStart"/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компетентностей</w:t>
      </w:r>
      <w:proofErr w:type="spellEnd"/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належать: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1) вільне володіння державною мов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ою, що передбачає уміння усно і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письмово висловлювати свої думки, почутт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я, чітко та аргументовано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пояснювати факти, а також любов до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читання, відчуття краси слова,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усвідомлення ролі мови для ефектив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ного спілкування та культурного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самовираження, готовність вживати ук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раїнську мову як рідну в різних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життєвих ситуаціях;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2) здатність спілкуватися рідною (у 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разі відмінності від державної)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та іноземними мовами, що передбачає активне використання рідної мови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 різних комунікативних ситуаціях, зокрем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 в побуті, освітньому процесі,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культурному житті громади, можливість розуміти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прості висловлювання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іноземною мовою, спілкуватися нею у ві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дповідних ситуаціях, оволодіння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навичками міжкультурного спілкування;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3) математична компетентність, 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що передбачає виявлення простих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математичних залежностей в н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авколишньому світі, моделювання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процесів та ситуацій із застосув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анням математичних відношень та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вимірювань, усвідомлення рол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і математичних знань та вмінь в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особистому і суспільному житті людини;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4) компетентності у галузі природни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чих наук, техніки і технологій,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що передбачають формування до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питливості, прагнення шукати і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пропонувати нові ідеї, самост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ійно чи в групі спостерігати та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досліджувати, формулювати припуще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ння і робити висновки на основі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проведених дослідів, пізнавати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себе і навколишній світ шляхом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спостереження та дослідження;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5) </w:t>
      </w:r>
      <w:proofErr w:type="spellStart"/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інноваційність</w:t>
      </w:r>
      <w:proofErr w:type="spellEnd"/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, що передб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ачає відкритість до нових ідей,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ініціювання змін у близькому середови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щі (клас, школа, громада тощо),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формування знань, умінь, ставлень,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що є основою </w:t>
      </w:r>
      <w:proofErr w:type="spellStart"/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компетентнісного</w:t>
      </w:r>
      <w:proofErr w:type="spellEnd"/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підходу, забезпечують подальшу здатність успішно навчатися, прова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дити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професійну діяльність, відчувати себе частиною спільноти і брати участь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 справах громади;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6) екологічна компетентність, що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передбачає усвідомлення основи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екологічного природо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користування, дотримання правил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природоохоронної поведінки, ощадного викорис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тання природних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ресурсів, розуміючи важливість збереження природи для сталого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розвитку суспільства;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7) інформаційно-комунікаційн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 компетентність, що передбачає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опанування основою цифрової грамотно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сті для розвитку і спілкування,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здатність безпечного та етичного використання засобів інформаційно</w:t>
      </w:r>
      <w:r w:rsidR="00FA316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комунікаційної компетентності у навчанні та інших життєвих ситуаціях;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8) навчання впродовж життя, що п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ередбачає опанування уміннями і навичками,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необхідними для подальшого навчання, організа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цію власного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навчального середовища, отр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имання нової інформації з метою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застосування її для оцінювання навчал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ьних потреб, визначення власних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навчальних цілей та способів їх досягнення, навчання працювати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самостійно і в групі;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9) громадянські та соціальні ком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петентності, пов’язані з ідеями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демократії, справедливості, рівн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ості, прав людини, добробуту та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здорового способу життя, усвідомлення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м рівних прав і можливостей, що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передбачають співпрацю з іншими 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особами для досягнення спільної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мети, активність в житті класу і школи, по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вагу до прав інших осіб, уміння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діяти в конфліктних ситуаціях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пов’язаних з різними проявами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дискримінації, цінувати культу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рне розмаїття різних народів та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ідентифікацію себе як громадянина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України, дбайливе ставлення до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власного здоров’я і збереження з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доров’я інших людей, дотримання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здорового способу життя;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10) культурна компетентність, що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передбачає залучення до різни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видів мистецької творчості (обр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азотворче, музичне та інші види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мистецтв) шляхом розкриття і розвитку природних здібностей,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творчого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вираження особистості;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11) підприємливість та фінансо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ва грамотність, що передбачають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ініціативність, готовність брати відп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овідальність за власні рішення,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вміння організовувати свою д</w:t>
      </w:r>
      <w:r w:rsidR="00A96065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іяльність для досягнення цілей,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усвідомлення етичних цінностей ефективної співпраці, готовність до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втілення в життя ініційованих ідей, прийняття власних рішень.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Основними функціями оцінювання навчальних досягнень учнів є: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контролююча - визначає рівень до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сягнень кожного учня (учениці),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готовність до засвоєння нового ма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теріалу, що дає змогу вчителеві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відповідно планувати й викладати навчальний матеріал;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навчальна - сприяє повторенню, ут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очненню й поглибленню знань, їх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систематизації, вдосконаленню умінь та навичок;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діагностико-коригувальна - з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'ясовує причини труднощів, які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виникають в учня (учениці) в процес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і навчання; виявляє прогалини у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засвоєному, вносить корективи, спрямовані на їх усунення;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- </w:t>
      </w:r>
      <w:proofErr w:type="spellStart"/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стимулювально-мотиваційна</w:t>
      </w:r>
      <w:proofErr w:type="spellEnd"/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 формує позитивні мотиви навчання;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виховна - сприяє формуванню ум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інь відповідально й зосереджено працювати,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застосовувати п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рийоми контролю й самоконтролю,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рефлексії навчальної діяльності.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При оцінюванні навчальних досягнень учнів мають ураховуватися: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- характеристики відповіді 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учня: правильність, логічність,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обґрунтованість, цілісність;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якість знань: повнота, глибина, гнучкість, системність, міцність;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сформованість предметних умінь і навичок;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- рівень володіння розумовими 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операціями: вміння аналізувати,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синтезувати, порівнювати, абстрагувати, класифікувати,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узагальнювати, робити висновки тощо;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досвід творчої діяльності (вміння ви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являти проблеми та розв'язувати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їх, формулювати гіпотези);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самостійність оцінних суджень.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Характеристики якості знань взаємоп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ов'язані між собою і доповнюють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одна одну.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uk-UA" w:eastAsia="ru-RU"/>
        </w:rPr>
        <w:t xml:space="preserve">Глибина знань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усвідомленість існуючих зв'язків між групами знань.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uk-UA" w:eastAsia="ru-RU"/>
        </w:rPr>
        <w:t xml:space="preserve">Гнучкість знань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уміння учні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 застосовувати набуті знання у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стандартних і нестандартних ситуація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х; знаходити варіативні способи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використання знань; уміння комбінувати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новий спосіб діяльності із вже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відомих.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uk-UA" w:eastAsia="ru-RU"/>
        </w:rPr>
        <w:t xml:space="preserve">Міцність знань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трив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алість збереження їх в пам'яті,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відтворення їх в необхідних ситуаціях.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uk-UA" w:eastAsia="ru-RU"/>
        </w:rPr>
        <w:t xml:space="preserve">Повнота знань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кількість знань, визначених навчальною програмою.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uk-UA" w:eastAsia="ru-RU"/>
        </w:rPr>
        <w:t xml:space="preserve">Системність знань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усвідомлення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структури знань, їх ієрархії і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послідовності, тобто усвідомлення одних знань як базових для інших.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Знання є складовою умінь учнів діяти.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Уміння виявляються в різних ви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дах діяльності і поділяються на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розумові і практичні.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uk-UA" w:eastAsia="ru-RU"/>
        </w:rPr>
        <w:t>Навички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- дії доведені до авт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оматизму у результаті виконання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вправ. Для сформованих навичок 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характерні швидкість і точність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відтворення.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 xml:space="preserve">Ціннісні ставлення виражають 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особистий досвід учнів, їх дії,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переживання, почуття, які виявляю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ться у відносинах до оточуючого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(людей, явищ, природи, пізнання тощ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о). У контексті </w:t>
      </w:r>
      <w:proofErr w:type="spellStart"/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компетентнісної</w:t>
      </w:r>
      <w:proofErr w:type="spellEnd"/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освіти це виявляється у відповідальност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і учнів, прагненні закріплювати </w:t>
      </w:r>
      <w:proofErr w:type="spellStart"/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озитивні</w:t>
      </w:r>
      <w:proofErr w:type="spellEnd"/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надбання в освітній діял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ьності, зростанні вимог до свої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навчальних досягнень.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Названі вище орієнтири покладено в основу чо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тирьох рівнів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навчальних досягнень учнів: початк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ового, середнього, достатнього,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високого.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Вони визначаються за такими характеристиками: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Перший рівень - початковий. Відпові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дь учня (учениці) фрагментарна,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характеризується початковими уявленнями про предмет вивчення.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Другий рівень - середній. Уче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нь (учениця) відтворює основний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навчальний матеріал, виконує завдання за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зразком, володіє елементарними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вміннями навчальної діяльності.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Третій рівень - достатній. Учень (учени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ця) знає істотні ознаки понять,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явищ, зв'язки між ними, вміє пояснити 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основні закономірності, а також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самостійно застосовує знання в стандартни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х ситуаціях, володіє розумовими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операціями (аналізом, абстрагуванням, у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загальненням тощо), вміє робити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висновки, виправляти допущені помилки. Від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повідь учня (учениця)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правильна, логічна, обґрунтована, хоча їм бракує власних суджень.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Четвертий рівень - високий. Зна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ння учня (учениці) є глибокими,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міцними, системними; учень (учениця) вміє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застосовувати їх для виконання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творчих завдань, його (її) навчаль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на діяльність позначена вмінням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самостійно оцінювати різноманітні сит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уації, явища, факти, виявляти і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відстоювати особисту позицію.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Водночас, визначення високого рівня навчальних досягнень, зокрема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оцінки 12 балів, передбачає знання та уміння в межах навч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альної програми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 не передбачає участі школярів у олімпіадах, творчих конкурсах тощо.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Кожний наступний рівен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ь вимог вбирає в себе вимоги до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попереднього, а також додає нові характеристики.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Критерії оцінювання навчальних 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досягнень реалізуються в нормах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оцінок, які встановлюють чітке співві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дношення між вимогами до знань, умінь і навичок, які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оцінюються, та показником оцінки в балах.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Навчальні досягнення здобувачів у 1-2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класах підлягають вербальному,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формувальному</w:t>
      </w:r>
      <w:bookmarkStart w:id="0" w:name="_GoBack"/>
      <w:bookmarkEnd w:id="0"/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оцінюванню, у 3-4 - формувальному та підсумко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вому </w:t>
      </w:r>
      <w:r w:rsidR="00FA316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</w:t>
      </w:r>
      <w:proofErr w:type="spellStart"/>
      <w:r w:rsidR="00FA316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рівневому</w:t>
      </w:r>
      <w:proofErr w:type="spellEnd"/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) оцінюванню.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Формувальне оцінювання учнів 1 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класу проводиться відповідно до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Методичних рекомендацій щодо формува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льного оцінювання учнів 1 класу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(листи МОН від 18.05.2018 №2.2-1250 та від 21.05.2018 №2.2-1255)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 xml:space="preserve">Формувальне оцінювання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має на ме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ті: підтримати навчальний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розвиток дітей; вибудовувати індивідуаль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ну траєкторію їхнього розвитку;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діагностувати досягнення на кожному з 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етапів процесу навчання; вчасно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виявляти проблеми й запобігати їх нашарува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нню; аналізувати хід реалізації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навчальної програми й ухвалювати ріше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ння щодо корегування програми і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методів навчання відповідно до індивідуа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льних потреб дитини; мотивувати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прагнення здобути максимально можливі результати; виховувати ціннісні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якості особистості, бажання навчатися, не боя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тися помилок, переконання у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власних можливостях і здібностях.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>Підсумкове оцінювання</w:t>
      </w:r>
      <w:r w:rsidRPr="003B63A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uk-UA" w:eastAsia="ru-RU"/>
        </w:rPr>
        <w:t xml:space="preserve">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передбачає з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іставлення навчальних досягнень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здобувачів з конкретними очі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куваними результатами навчання,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визначеними освітньою програмою.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Здобувачі початкової освіти проходя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ть державну підсумкову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атестацію, яка здійснюється лише з мет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ою моніторингу якості освітньої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діяльності закладів освіти та (або) якості освіти.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 метою неперервного відстеження ре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зультатів початкової освіти, їх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прогнозування та коригування можуть прово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дитися моніторингові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дослідження навчальних досягне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нь на національному, обласному,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районному, шкільному рівнях, а також 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на рівні окремих класів. Аналіз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результатів моніторингу дає можливість відстежувати стан реалізації цілей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початкової освіти та вчасно приймати необхідні педагогічні рішення.</w:t>
      </w:r>
    </w:p>
    <w:p w:rsidR="008F4410" w:rsidRPr="003B63AE" w:rsidRDefault="008F4410" w:rsidP="003465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Навчальні досягнення учнів 3-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11 класів оцінюються відповідно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критеріїв оцінювання навчальни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х досягнень учнів затвердженого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наказом Міністерства освіти і науки, мол</w:t>
      </w:r>
      <w:r w:rsidR="003B63AE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оді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та спорту від 13.04.2011 р.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№323 «Про затвердження Критеріїв </w:t>
      </w:r>
      <w:r w:rsidR="0048070D"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оцінювання навчальних досягнень </w:t>
      </w: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учнів (вихованців) у системі загальної середньої освіти» зареєстрований</w:t>
      </w:r>
    </w:p>
    <w:p w:rsidR="003B63AE" w:rsidRDefault="008F4410" w:rsidP="003B63A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 Міністерстві юстиції України 11 травня 2011 р. за №566/19304</w:t>
      </w:r>
    </w:p>
    <w:p w:rsidR="003B63AE" w:rsidRPr="003B63AE" w:rsidRDefault="003B63AE" w:rsidP="003B63A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4C28D4" w:rsidRPr="003B63AE" w:rsidRDefault="004C28D4" w:rsidP="004C2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>Критерії, правила і процедури оцінювання педагогічної діяльності педагогічних працівників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Процедура оцінювання педагогічної діяльності педагогічного працівника включає в себе атестацію та сертифікацію.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>Атестація педагогічних працівників</w:t>
      </w:r>
      <w:r w:rsidRPr="003B63A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 </w:t>
      </w: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це система заходів, спрямованих на всебічне та комплексне оцінювання педагогічної діяльності педагогічних працівників.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Атестація педагогічних працівників може бути черговою або позачерговою. Педагогічний працівник проходить чергову атестацію не менше одного разу на п’ять років, крім випадків, передбачених законодавством.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результатами атестації визначається відповідність педагогічного працівника займаній посаді, присвоюються кваліфікаційні категорії, педагогічні звання. Перелік категорій і педагогічних звань педагогічних працівників визначається Кабінетом Міністрів України.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Рішення атестаційної комісії може бути підставою для звільнення педагогічного працівника з роботи у порядку, встановленому законодавством.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Положення про атестацію педагогічних працівників затверджує центральний орган виконавчої влади у сфері освіти.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Один із принципів організації атестації – здійснення комплексної оцінки діяльності педагогічного працівника, яка передбачає забезпечення всебічного розгляду матеріалів з досвіду роботи, вивчення необхідної документації, порівняльний аналіз результатів діяльності впродовж усього періоду від попередньої атестації. Необхідною умовою об’єктивної атестації є всебічний </w:t>
      </w: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аналіз освітнього процесу у закладі, вивчення думки батьків, учнів та колег вчителя, який атестується тощо.</w:t>
      </w:r>
    </w:p>
    <w:p w:rsidR="003B63AE" w:rsidRPr="00435AAE" w:rsidRDefault="004C28D4" w:rsidP="00435A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Визначення рівня результативності діяльності педагога, оцінювання за якими може стати підставою для визначення його кваліфікаційного рівня наведено в таблиці:</w:t>
      </w:r>
    </w:p>
    <w:p w:rsidR="004C28D4" w:rsidRPr="003B63AE" w:rsidRDefault="004C28D4" w:rsidP="004C2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>Критерії оцінювання роботи вчителя</w:t>
      </w:r>
    </w:p>
    <w:p w:rsidR="004C28D4" w:rsidRPr="003B63AE" w:rsidRDefault="004C28D4" w:rsidP="004C2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</w:p>
    <w:p w:rsidR="004C28D4" w:rsidRPr="003B63AE" w:rsidRDefault="004C28D4" w:rsidP="004C2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  <w:t>Професійний рівень діяльності вчителя</w:t>
      </w:r>
    </w:p>
    <w:p w:rsidR="004C28D4" w:rsidRPr="003B63AE" w:rsidRDefault="004C28D4" w:rsidP="004C2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9CB68" wp14:editId="32FD348A">
            <wp:extent cx="5940425" cy="4450604"/>
            <wp:effectExtent l="0" t="0" r="3175" b="7620"/>
            <wp:docPr id="1" name="Рисунок 1" descr="C:\Users\DELL\Desktop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Слайд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D57138" wp14:editId="35653814">
            <wp:extent cx="5940425" cy="4450604"/>
            <wp:effectExtent l="0" t="0" r="3175" b="7620"/>
            <wp:docPr id="2" name="Рисунок 2" descr="C:\Users\DELL\Desktop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Слайд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251CBA" wp14:editId="35CBCDA8">
            <wp:extent cx="5940425" cy="1901314"/>
            <wp:effectExtent l="0" t="0" r="3175" b="3810"/>
            <wp:docPr id="3" name="Рисунок 3" descr="C:\Users\DELL\Desktop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Слайд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AAE" w:rsidRDefault="00435AAE" w:rsidP="004C2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35AAE" w:rsidRDefault="00435AAE" w:rsidP="004C2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35AAE" w:rsidRDefault="00435AAE" w:rsidP="004C2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35AAE" w:rsidRDefault="00435AAE" w:rsidP="004C2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35AAE" w:rsidRDefault="00435AAE" w:rsidP="004C2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35AAE" w:rsidRDefault="00435AAE" w:rsidP="004C2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35AAE" w:rsidRDefault="00435AAE" w:rsidP="004C2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35AAE" w:rsidRDefault="00435AAE" w:rsidP="004C2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35AAE" w:rsidRDefault="00435AAE" w:rsidP="004C2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35AAE" w:rsidRDefault="00435AAE" w:rsidP="004C2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35AAE" w:rsidRDefault="00435AAE" w:rsidP="004C2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35AAE" w:rsidRDefault="00435AAE" w:rsidP="004C2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35AAE" w:rsidRDefault="00435AAE" w:rsidP="004C2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35AAE" w:rsidRDefault="00435AAE" w:rsidP="004C2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C28D4" w:rsidRPr="003B63AE" w:rsidRDefault="004C28D4" w:rsidP="004C28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  <w:lastRenderedPageBreak/>
        <w:t>Результативність професійної діяльності вчителя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C28D4" w:rsidRPr="003B63AE" w:rsidRDefault="004C28D4" w:rsidP="004C28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9D87D0" wp14:editId="447011FA">
            <wp:extent cx="5937885" cy="3990975"/>
            <wp:effectExtent l="0" t="0" r="5715" b="9525"/>
            <wp:docPr id="4" name="Рисунок 4" descr="C:\Users\DELL\Desktop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Слайд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965" cy="400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D4" w:rsidRPr="003B63AE" w:rsidRDefault="007F059A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E6E60" wp14:editId="198D2874">
            <wp:extent cx="5940425" cy="3120603"/>
            <wp:effectExtent l="0" t="0" r="3175" b="3810"/>
            <wp:docPr id="5" name="Рисунок 5" descr="C:\Users\DELL\Desktop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Слайд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D4" w:rsidRPr="003B63AE" w:rsidRDefault="007F059A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5599DE" wp14:editId="09FCCE8A">
            <wp:extent cx="5940425" cy="3520949"/>
            <wp:effectExtent l="0" t="0" r="3175" b="3810"/>
            <wp:docPr id="6" name="Рисунок 6" descr="C:\Users\DELL\Desktop\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Слайд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9A" w:rsidRPr="003B63AE" w:rsidRDefault="007F059A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C4565" wp14:editId="1A4F158D">
            <wp:extent cx="5940425" cy="3891354"/>
            <wp:effectExtent l="0" t="0" r="3175" b="0"/>
            <wp:docPr id="7" name="Рисунок 7" descr="C:\Users\DELL\Desktop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Слайд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AAE" w:rsidRDefault="00435AAE" w:rsidP="007F0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35AAE" w:rsidRDefault="00435AAE" w:rsidP="007F0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35AAE" w:rsidRDefault="00435AAE" w:rsidP="007F0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35AAE" w:rsidRDefault="00435AAE" w:rsidP="007F0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35AAE" w:rsidRDefault="00435AAE" w:rsidP="007F0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35AAE" w:rsidRDefault="00435AAE" w:rsidP="007F0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35AAE" w:rsidRDefault="00435AAE" w:rsidP="007F0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35AAE" w:rsidRDefault="00435AAE" w:rsidP="007F0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4C28D4" w:rsidRPr="003B63AE" w:rsidRDefault="004C28D4" w:rsidP="007F0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  <w:lastRenderedPageBreak/>
        <w:t>Комунікативна культура</w:t>
      </w:r>
    </w:p>
    <w:p w:rsidR="004C28D4" w:rsidRPr="003B63AE" w:rsidRDefault="007F059A" w:rsidP="007F0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 wp14:anchorId="66FA7E3D" wp14:editId="32C9D6F5">
            <wp:extent cx="5940425" cy="4450604"/>
            <wp:effectExtent l="0" t="0" r="3175" b="7620"/>
            <wp:docPr id="8" name="Рисунок 8" descr="C:\Users\DELL\Desktop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Слайд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D4" w:rsidRPr="003B63AE" w:rsidRDefault="007F059A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844F5" wp14:editId="638A1736">
            <wp:extent cx="5940425" cy="3504289"/>
            <wp:effectExtent l="0" t="0" r="3175" b="1270"/>
            <wp:docPr id="9" name="Рисунок 9" descr="C:\Users\DELL\Desktop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Слайд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D4" w:rsidRPr="003B63AE" w:rsidRDefault="007F059A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A952E6" wp14:editId="51DE2B0E">
            <wp:extent cx="5940425" cy="4450604"/>
            <wp:effectExtent l="0" t="0" r="3175" b="7620"/>
            <wp:docPr id="10" name="Рисунок 10" descr="C:\Users\DELL\Desktop\Слайд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Слайд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D4" w:rsidRPr="003B63AE" w:rsidRDefault="007F059A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68855" wp14:editId="08491354">
            <wp:extent cx="5940425" cy="4450604"/>
            <wp:effectExtent l="0" t="0" r="3175" b="7620"/>
            <wp:docPr id="11" name="Рисунок 11" descr="C:\Users\DELL\Desktop\Слайд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Слайд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lastRenderedPageBreak/>
        <w:t>Сертифікація педагогічних працівників</w:t>
      </w:r>
      <w:r w:rsidRPr="003B63A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 </w:t>
      </w: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це зовнішнє оцінювання професійних </w:t>
      </w:r>
      <w:proofErr w:type="spellStart"/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компетентностей</w:t>
      </w:r>
      <w:proofErr w:type="spellEnd"/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педагогічного працівника (у тому числі з педагогіки та психології, практичних вмінь застосування сучасних методів і технологій навчання), що здійснюється шляхом незалежного тестування, </w:t>
      </w:r>
      <w:proofErr w:type="spellStart"/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самооцінювання</w:t>
      </w:r>
      <w:proofErr w:type="spellEnd"/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вивчення практичного досвіду роботи.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Сертифікація педагогічного працівника відбувається на добровільних засадах виключно за його ініціативою.</w:t>
      </w:r>
    </w:p>
    <w:p w:rsidR="007F059A" w:rsidRPr="003B63AE" w:rsidRDefault="007F059A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C28D4" w:rsidRPr="003B63AE" w:rsidRDefault="004C28D4" w:rsidP="007F0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>Критерії, правила і процедури оцінювання управлінської діяльності керівників</w:t>
      </w:r>
    </w:p>
    <w:p w:rsidR="007F059A" w:rsidRPr="003B63AE" w:rsidRDefault="007F059A" w:rsidP="007F0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Формою контролю за діяльністю керівників закладу освіти є атестація.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Ефективність управлінської діяльності керівника під час атестації визначається за критеріями:</w:t>
      </w:r>
    </w:p>
    <w:p w:rsidR="004C28D4" w:rsidRPr="003B63AE" w:rsidRDefault="004C28D4" w:rsidP="007F059A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саморозвиток та самовдосконалення керівника у сфері управлінської діяльності;</w:t>
      </w:r>
    </w:p>
    <w:p w:rsidR="004C28D4" w:rsidRPr="003B63AE" w:rsidRDefault="004C28D4" w:rsidP="007F059A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стратегічне планування базується на положеннях концепції розвитку закладу освіти, висновках аналізу та самоаналізу результатів діяльності;</w:t>
      </w:r>
    </w:p>
    <w:p w:rsidR="004C28D4" w:rsidRPr="003B63AE" w:rsidRDefault="004C28D4" w:rsidP="004C28D4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річне планування формується на стратегічних засадах розвитку закладу;</w:t>
      </w:r>
    </w:p>
    <w:p w:rsidR="004C28D4" w:rsidRPr="003B63AE" w:rsidRDefault="004C28D4" w:rsidP="004C28D4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здійснення аналізу і оцінки ефективності реалізації планів, проектів;</w:t>
      </w:r>
    </w:p>
    <w:p w:rsidR="004C28D4" w:rsidRPr="003B63AE" w:rsidRDefault="004C28D4" w:rsidP="004C28D4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забезпечення професійного розвитку вчителів, методичного супроводу молодих спеціалістів;</w:t>
      </w:r>
    </w:p>
    <w:p w:rsidR="004C28D4" w:rsidRPr="003B63AE" w:rsidRDefault="004C28D4" w:rsidP="004C28D4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поширення позитивної інформації про заклад;</w:t>
      </w:r>
    </w:p>
    <w:p w:rsidR="004C28D4" w:rsidRPr="003B63AE" w:rsidRDefault="004C28D4" w:rsidP="004C28D4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створення повноцінних умов функціонування закладу (безпечні та гігієнічні);</w:t>
      </w:r>
    </w:p>
    <w:p w:rsidR="004C28D4" w:rsidRPr="003B63AE" w:rsidRDefault="004C28D4" w:rsidP="004C28D4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застосування ІКТ-технологій у освітньому процесі;</w:t>
      </w:r>
    </w:p>
    <w:p w:rsidR="004C28D4" w:rsidRPr="003B63AE" w:rsidRDefault="004C28D4" w:rsidP="004C28D4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забезпечення якості освіти через взаємодію всіх учасників освітнього процесу;</w:t>
      </w:r>
    </w:p>
    <w:p w:rsidR="004C28D4" w:rsidRPr="003B63AE" w:rsidRDefault="004C28D4" w:rsidP="004C28D4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позитивна оцінка компетентності керівника з боку працівників.</w:t>
      </w:r>
    </w:p>
    <w:p w:rsidR="007F059A" w:rsidRPr="003B63AE" w:rsidRDefault="007F059A" w:rsidP="007F059A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>Ділові та особистісні якості керівників визначаються за критеріями: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цілеспрямованість та саморозвиток;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компетентність;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динамічність та самокритичність;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управлінська етика;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прогностичність та аналітичність;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креативність, здатність до інноваційного пошуку;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здатність приймати своєчасне рішення та брати на себе відповідальність за результат діяльності.</w:t>
      </w:r>
    </w:p>
    <w:p w:rsidR="00435AAE" w:rsidRDefault="00435AAE" w:rsidP="007F05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35AAE" w:rsidRDefault="00435AAE" w:rsidP="007F05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F059A" w:rsidRPr="003B63AE" w:rsidRDefault="004C28D4" w:rsidP="007F0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lastRenderedPageBreak/>
        <w:t xml:space="preserve">Інформаційна система для ефективного </w:t>
      </w:r>
    </w:p>
    <w:p w:rsidR="004C28D4" w:rsidRPr="003B63AE" w:rsidRDefault="004C28D4" w:rsidP="007F0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>управління закладом освіти.</w:t>
      </w:r>
    </w:p>
    <w:p w:rsidR="007F059A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Роботу інформаційної системи закладу освіти забезпечує наявність доступу до мережі Інтернет для учнів та педагогічних працівників. Значне місце в управлінні закладом освіти відіграє офіційний сайт школи.</w:t>
      </w:r>
    </w:p>
    <w:p w:rsidR="007F059A" w:rsidRPr="003B63AE" w:rsidRDefault="007F059A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F059A" w:rsidRPr="003B63AE" w:rsidRDefault="004C28D4" w:rsidP="007F0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 xml:space="preserve">Інклюзивне освітнє середовище, </w:t>
      </w:r>
    </w:p>
    <w:p w:rsidR="004C28D4" w:rsidRPr="003B63AE" w:rsidRDefault="004C28D4" w:rsidP="007F0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>універсальний дизайн та розумне пристосування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Особам з особливими освітніми потребами освіта надається нарівні з іншими особами, у тому числі шляхом створення належного фінансового, кадрового, матеріально-технічного забезпечення та забезпечення універсального дизайну та розумного пристосування, що враховує індивідуальні потреби таких осіб.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Універсальний дизайн закладу освіти створюється на таких принципах: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рівність і доступність використання;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гнучкість використання;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просте та зручне використання;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сприйняття інформації з урахуванням різних сенсорних можливостей користувачів;</w:t>
      </w:r>
    </w:p>
    <w:p w:rsidR="004C28D4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низький рівень фізичних зусиль;</w:t>
      </w:r>
    </w:p>
    <w:p w:rsidR="008F4410" w:rsidRPr="003B63AE" w:rsidRDefault="004C28D4" w:rsidP="004C2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3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наявність необхідного розміру і простору.</w:t>
      </w:r>
    </w:p>
    <w:sectPr w:rsidR="008F4410" w:rsidRPr="003B6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947E2"/>
    <w:multiLevelType w:val="multilevel"/>
    <w:tmpl w:val="F17E32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454FC5"/>
    <w:multiLevelType w:val="multilevel"/>
    <w:tmpl w:val="1B9CA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971192"/>
    <w:multiLevelType w:val="multilevel"/>
    <w:tmpl w:val="95127F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675209"/>
    <w:multiLevelType w:val="hybridMultilevel"/>
    <w:tmpl w:val="44F0F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4690C"/>
    <w:multiLevelType w:val="multilevel"/>
    <w:tmpl w:val="9F4E0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506ADE"/>
    <w:multiLevelType w:val="multilevel"/>
    <w:tmpl w:val="0666EB6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8262CF"/>
    <w:multiLevelType w:val="multilevel"/>
    <w:tmpl w:val="C3E48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B052FC"/>
    <w:multiLevelType w:val="multilevel"/>
    <w:tmpl w:val="CEFC49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6D292B"/>
    <w:multiLevelType w:val="multilevel"/>
    <w:tmpl w:val="1DD497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B77521"/>
    <w:multiLevelType w:val="multilevel"/>
    <w:tmpl w:val="9056DC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FE23F5"/>
    <w:multiLevelType w:val="multilevel"/>
    <w:tmpl w:val="465819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A75683C"/>
    <w:multiLevelType w:val="multilevel"/>
    <w:tmpl w:val="178A61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AB6EF3"/>
    <w:multiLevelType w:val="multilevel"/>
    <w:tmpl w:val="43E88BA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7050CB"/>
    <w:multiLevelType w:val="multilevel"/>
    <w:tmpl w:val="7B329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2"/>
  </w:num>
  <w:num w:numId="5">
    <w:abstractNumId w:val="0"/>
  </w:num>
  <w:num w:numId="6">
    <w:abstractNumId w:val="11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6"/>
  </w:num>
  <w:num w:numId="12">
    <w:abstractNumId w:val="5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D1C"/>
    <w:rsid w:val="00114500"/>
    <w:rsid w:val="00346596"/>
    <w:rsid w:val="00396D1C"/>
    <w:rsid w:val="003B63AE"/>
    <w:rsid w:val="00435AAE"/>
    <w:rsid w:val="0048070D"/>
    <w:rsid w:val="004A1E29"/>
    <w:rsid w:val="004C28D4"/>
    <w:rsid w:val="005675E5"/>
    <w:rsid w:val="007F059A"/>
    <w:rsid w:val="00892FAC"/>
    <w:rsid w:val="008F4410"/>
    <w:rsid w:val="009A2401"/>
    <w:rsid w:val="00A73326"/>
    <w:rsid w:val="00A96065"/>
    <w:rsid w:val="00AB0ECE"/>
    <w:rsid w:val="00B930E6"/>
    <w:rsid w:val="00EC5D9E"/>
    <w:rsid w:val="00FA3161"/>
    <w:rsid w:val="00FD1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5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0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0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5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0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0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0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4323</Words>
  <Characters>24645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RePack by Diakov</cp:lastModifiedBy>
  <cp:revision>4</cp:revision>
  <dcterms:created xsi:type="dcterms:W3CDTF">2025-06-10T13:53:00Z</dcterms:created>
  <dcterms:modified xsi:type="dcterms:W3CDTF">2025-06-10T14:14:00Z</dcterms:modified>
</cp:coreProperties>
</file>